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8F2C87" w14:textId="77777777" w:rsidR="003005B1" w:rsidRPr="003005B1" w:rsidRDefault="003005B1" w:rsidP="003005B1">
      <w:pPr>
        <w:pStyle w:val="ac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005B1">
        <w:rPr>
          <w:rFonts w:ascii="Times New Roman" w:hAnsi="Times New Roman" w:cs="Times New Roman"/>
          <w:b/>
          <w:bCs/>
          <w:sz w:val="28"/>
          <w:szCs w:val="28"/>
        </w:rPr>
        <w:t>Рецензия на программу отдыха и оздоровления детей</w:t>
      </w:r>
    </w:p>
    <w:p w14:paraId="46ABFEF9" w14:textId="77777777" w:rsidR="003005B1" w:rsidRPr="003005B1" w:rsidRDefault="003005B1" w:rsidP="003005B1">
      <w:pPr>
        <w:pStyle w:val="ac"/>
        <w:rPr>
          <w:rFonts w:ascii="Times New Roman" w:hAnsi="Times New Roman" w:cs="Times New Roman"/>
          <w:sz w:val="28"/>
          <w:szCs w:val="28"/>
        </w:rPr>
      </w:pPr>
    </w:p>
    <w:p w14:paraId="4F617EAF" w14:textId="77777777" w:rsidR="003005B1" w:rsidRPr="003005B1" w:rsidRDefault="003005B1" w:rsidP="003005B1">
      <w:pPr>
        <w:pStyle w:val="ac"/>
        <w:rPr>
          <w:rFonts w:ascii="Times New Roman" w:hAnsi="Times New Roman" w:cs="Times New Roman"/>
          <w:b/>
          <w:bCs/>
          <w:sz w:val="28"/>
          <w:szCs w:val="28"/>
        </w:rPr>
      </w:pPr>
      <w:r w:rsidRPr="003005B1">
        <w:rPr>
          <w:rFonts w:ascii="Times New Roman" w:hAnsi="Times New Roman" w:cs="Times New Roman"/>
          <w:b/>
          <w:bCs/>
          <w:sz w:val="28"/>
          <w:szCs w:val="28"/>
        </w:rPr>
        <w:t>Общая информация о программе</w:t>
      </w:r>
    </w:p>
    <w:p w14:paraId="12C13F8E" w14:textId="77777777" w:rsidR="003005B1" w:rsidRPr="003005B1" w:rsidRDefault="003005B1" w:rsidP="003005B1">
      <w:pPr>
        <w:pStyle w:val="ac"/>
        <w:rPr>
          <w:rFonts w:ascii="Times New Roman" w:hAnsi="Times New Roman" w:cs="Times New Roman"/>
          <w:sz w:val="28"/>
          <w:szCs w:val="28"/>
        </w:rPr>
      </w:pPr>
      <w:r w:rsidRPr="003005B1">
        <w:rPr>
          <w:rFonts w:ascii="Times New Roman" w:hAnsi="Times New Roman" w:cs="Times New Roman"/>
          <w:sz w:val="28"/>
          <w:szCs w:val="28"/>
        </w:rPr>
        <w:t>Название программы: «Сила России: Код Единства»</w:t>
      </w:r>
    </w:p>
    <w:p w14:paraId="6B311797" w14:textId="77777777" w:rsidR="003005B1" w:rsidRPr="003005B1" w:rsidRDefault="003005B1" w:rsidP="003005B1">
      <w:pPr>
        <w:pStyle w:val="ac"/>
        <w:rPr>
          <w:rFonts w:ascii="Times New Roman" w:hAnsi="Times New Roman" w:cs="Times New Roman"/>
          <w:sz w:val="28"/>
          <w:szCs w:val="28"/>
        </w:rPr>
      </w:pPr>
      <w:r w:rsidRPr="003005B1">
        <w:rPr>
          <w:rFonts w:ascii="Times New Roman" w:hAnsi="Times New Roman" w:cs="Times New Roman"/>
          <w:sz w:val="28"/>
          <w:szCs w:val="28"/>
        </w:rPr>
        <w:t>Место реализации: Муниципальное автономное учреждение дополнительного образования оздоровительно-образовательный центр «Чайка», Свердловская область, г. Серов.</w:t>
      </w:r>
    </w:p>
    <w:p w14:paraId="4EA0DD79" w14:textId="70349305" w:rsidR="003005B1" w:rsidRPr="003005B1" w:rsidRDefault="003005B1" w:rsidP="003005B1">
      <w:pPr>
        <w:pStyle w:val="ac"/>
        <w:rPr>
          <w:rFonts w:ascii="Times New Roman" w:hAnsi="Times New Roman" w:cs="Times New Roman"/>
          <w:sz w:val="28"/>
          <w:szCs w:val="28"/>
        </w:rPr>
      </w:pPr>
      <w:r w:rsidRPr="003005B1">
        <w:rPr>
          <w:rFonts w:ascii="Times New Roman" w:hAnsi="Times New Roman" w:cs="Times New Roman"/>
          <w:sz w:val="28"/>
          <w:szCs w:val="28"/>
        </w:rPr>
        <w:t xml:space="preserve">Срок реализации: 01.06.2026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3005B1">
        <w:rPr>
          <w:rFonts w:ascii="Times New Roman" w:hAnsi="Times New Roman" w:cs="Times New Roman"/>
          <w:sz w:val="28"/>
          <w:szCs w:val="28"/>
        </w:rPr>
        <w:t xml:space="preserve"> 24.08.2026 (5 смен: 1 смена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3005B1">
        <w:rPr>
          <w:rFonts w:ascii="Times New Roman" w:hAnsi="Times New Roman" w:cs="Times New Roman"/>
          <w:sz w:val="28"/>
          <w:szCs w:val="28"/>
        </w:rPr>
        <w:t xml:space="preserve"> 21 день, 2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3005B1">
        <w:rPr>
          <w:rFonts w:ascii="Times New Roman" w:hAnsi="Times New Roman" w:cs="Times New Roman"/>
          <w:sz w:val="28"/>
          <w:szCs w:val="28"/>
        </w:rPr>
        <w:t xml:space="preserve">5 смены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3005B1">
        <w:rPr>
          <w:rFonts w:ascii="Times New Roman" w:hAnsi="Times New Roman" w:cs="Times New Roman"/>
          <w:sz w:val="28"/>
          <w:szCs w:val="28"/>
        </w:rPr>
        <w:t xml:space="preserve"> по 14 дней).</w:t>
      </w:r>
    </w:p>
    <w:p w14:paraId="71B7B12F" w14:textId="0E60D354" w:rsidR="003005B1" w:rsidRPr="003005B1" w:rsidRDefault="003005B1" w:rsidP="003005B1">
      <w:pPr>
        <w:pStyle w:val="ac"/>
        <w:rPr>
          <w:rFonts w:ascii="Times New Roman" w:hAnsi="Times New Roman" w:cs="Times New Roman"/>
          <w:sz w:val="28"/>
          <w:szCs w:val="28"/>
        </w:rPr>
      </w:pPr>
      <w:r w:rsidRPr="003005B1">
        <w:rPr>
          <w:rFonts w:ascii="Times New Roman" w:hAnsi="Times New Roman" w:cs="Times New Roman"/>
          <w:sz w:val="28"/>
          <w:szCs w:val="28"/>
        </w:rPr>
        <w:t xml:space="preserve">Возраст участников: 6,5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3005B1">
        <w:rPr>
          <w:rFonts w:ascii="Times New Roman" w:hAnsi="Times New Roman" w:cs="Times New Roman"/>
          <w:sz w:val="28"/>
          <w:szCs w:val="28"/>
        </w:rPr>
        <w:t xml:space="preserve"> 17 лет. Количество воспитанников: 500 человек за летний сезон (100 человек на смену).</w:t>
      </w:r>
    </w:p>
    <w:p w14:paraId="5E16EDED" w14:textId="77777777" w:rsidR="003005B1" w:rsidRPr="003005B1" w:rsidRDefault="003005B1" w:rsidP="003005B1">
      <w:pPr>
        <w:pStyle w:val="ac"/>
        <w:rPr>
          <w:rFonts w:ascii="Times New Roman" w:hAnsi="Times New Roman" w:cs="Times New Roman"/>
          <w:sz w:val="28"/>
          <w:szCs w:val="28"/>
        </w:rPr>
      </w:pPr>
      <w:r w:rsidRPr="003005B1">
        <w:rPr>
          <w:rFonts w:ascii="Times New Roman" w:hAnsi="Times New Roman" w:cs="Times New Roman"/>
          <w:sz w:val="28"/>
          <w:szCs w:val="28"/>
        </w:rPr>
        <w:t>Авторы программы: Суслова Анна Петровна, директор МАУ ДО ООЦ «Чайка»; Балакина Екатерина Юрьевна, начальник ЗОЛ «Чайка».</w:t>
      </w:r>
    </w:p>
    <w:p w14:paraId="30B27511" w14:textId="77777777" w:rsidR="003005B1" w:rsidRPr="003005B1" w:rsidRDefault="003005B1" w:rsidP="003005B1">
      <w:pPr>
        <w:pStyle w:val="ac"/>
        <w:rPr>
          <w:rFonts w:ascii="Times New Roman" w:hAnsi="Times New Roman" w:cs="Times New Roman"/>
          <w:sz w:val="28"/>
          <w:szCs w:val="28"/>
        </w:rPr>
      </w:pPr>
    </w:p>
    <w:p w14:paraId="4941CA18" w14:textId="77777777" w:rsidR="003005B1" w:rsidRPr="003005B1" w:rsidRDefault="003005B1" w:rsidP="003005B1">
      <w:pPr>
        <w:pStyle w:val="ac"/>
        <w:rPr>
          <w:rFonts w:ascii="Times New Roman" w:hAnsi="Times New Roman" w:cs="Times New Roman"/>
          <w:b/>
          <w:bCs/>
          <w:sz w:val="28"/>
          <w:szCs w:val="28"/>
        </w:rPr>
      </w:pPr>
      <w:r w:rsidRPr="003005B1">
        <w:rPr>
          <w:rFonts w:ascii="Times New Roman" w:hAnsi="Times New Roman" w:cs="Times New Roman"/>
          <w:b/>
          <w:bCs/>
          <w:sz w:val="28"/>
          <w:szCs w:val="28"/>
        </w:rPr>
        <w:t>Общая характеристика программы</w:t>
      </w:r>
    </w:p>
    <w:p w14:paraId="2BF13938" w14:textId="15486C0B" w:rsidR="003005B1" w:rsidRPr="003005B1" w:rsidRDefault="003005B1" w:rsidP="003005B1">
      <w:pPr>
        <w:pStyle w:val="ac"/>
        <w:rPr>
          <w:rFonts w:ascii="Times New Roman" w:hAnsi="Times New Roman" w:cs="Times New Roman"/>
          <w:sz w:val="28"/>
          <w:szCs w:val="28"/>
        </w:rPr>
      </w:pPr>
      <w:r w:rsidRPr="003005B1">
        <w:rPr>
          <w:rFonts w:ascii="Times New Roman" w:hAnsi="Times New Roman" w:cs="Times New Roman"/>
          <w:sz w:val="28"/>
          <w:szCs w:val="28"/>
        </w:rPr>
        <w:t xml:space="preserve">Программа «Сила России: Код Единства» относится к социально-гуманитарной направленности и реализуется в год, объявленный Годом единства народов России. В её основе лежит единый сквозной мета-сюжет: дети-«Операторы» восстанавливают повреждённую вирусом «Разобщение» нейросеть «Ева», последовательно собирая пять «пакетов данных»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3005B1">
        <w:rPr>
          <w:rFonts w:ascii="Times New Roman" w:hAnsi="Times New Roman" w:cs="Times New Roman"/>
          <w:sz w:val="28"/>
          <w:szCs w:val="28"/>
        </w:rPr>
        <w:t xml:space="preserve"> Код Дела, Код Памяти, Код Красоты, Код Духа и Код Будущего. Каждая из пяти тематических смен вносит свой вклад в общую шкалу восстановления, достигающую 100% к финалу лета. Итогом программы становится коллективный арт-объект «Код Единства», остающийся на территории лагеря как материальный символ совместного созидания.</w:t>
      </w:r>
    </w:p>
    <w:p w14:paraId="602CF07C" w14:textId="77777777" w:rsidR="003005B1" w:rsidRPr="003005B1" w:rsidRDefault="003005B1" w:rsidP="003005B1">
      <w:pPr>
        <w:pStyle w:val="ac"/>
        <w:rPr>
          <w:rFonts w:ascii="Times New Roman" w:hAnsi="Times New Roman" w:cs="Times New Roman"/>
          <w:sz w:val="28"/>
          <w:szCs w:val="28"/>
        </w:rPr>
      </w:pPr>
    </w:p>
    <w:p w14:paraId="3712A867" w14:textId="77777777" w:rsidR="003005B1" w:rsidRPr="003005B1" w:rsidRDefault="003005B1" w:rsidP="003005B1">
      <w:pPr>
        <w:pStyle w:val="ac"/>
        <w:rPr>
          <w:rFonts w:ascii="Times New Roman" w:hAnsi="Times New Roman" w:cs="Times New Roman"/>
          <w:b/>
          <w:bCs/>
          <w:sz w:val="28"/>
          <w:szCs w:val="28"/>
        </w:rPr>
      </w:pPr>
      <w:r w:rsidRPr="003005B1">
        <w:rPr>
          <w:rFonts w:ascii="Times New Roman" w:hAnsi="Times New Roman" w:cs="Times New Roman"/>
          <w:b/>
          <w:bCs/>
          <w:sz w:val="28"/>
          <w:szCs w:val="28"/>
        </w:rPr>
        <w:t>Анализ соответствия основным критериям</w:t>
      </w:r>
    </w:p>
    <w:p w14:paraId="020C6C39" w14:textId="77777777" w:rsidR="003005B1" w:rsidRPr="003005B1" w:rsidRDefault="003005B1" w:rsidP="003005B1">
      <w:pPr>
        <w:pStyle w:val="ac"/>
        <w:rPr>
          <w:rFonts w:ascii="Times New Roman" w:hAnsi="Times New Roman" w:cs="Times New Roman"/>
          <w:sz w:val="28"/>
          <w:szCs w:val="28"/>
        </w:rPr>
      </w:pPr>
      <w:r w:rsidRPr="003005B1">
        <w:rPr>
          <w:rFonts w:ascii="Times New Roman" w:hAnsi="Times New Roman" w:cs="Times New Roman"/>
          <w:sz w:val="28"/>
          <w:szCs w:val="28"/>
        </w:rPr>
        <w:t>Программа актуальна и своевременна: она разработана в контексте Года единства народов России и отвечает государственному запросу на формирование гражданской идентичности, патриотического сознания и социальной ответственности у детей и подростков. Концепция программы убедительно обосновывает переход от досугово-развлекательной модели к осмысленному созидательному отдыху, где каждый ребёнок становится соавтором общего результата.</w:t>
      </w:r>
    </w:p>
    <w:p w14:paraId="31A077C9" w14:textId="77777777" w:rsidR="003005B1" w:rsidRPr="003005B1" w:rsidRDefault="003005B1" w:rsidP="003005B1">
      <w:pPr>
        <w:pStyle w:val="ac"/>
        <w:rPr>
          <w:rFonts w:ascii="Times New Roman" w:hAnsi="Times New Roman" w:cs="Times New Roman"/>
          <w:sz w:val="28"/>
          <w:szCs w:val="28"/>
        </w:rPr>
      </w:pPr>
    </w:p>
    <w:p w14:paraId="742032E2" w14:textId="05973714" w:rsidR="003005B1" w:rsidRPr="003005B1" w:rsidRDefault="003005B1" w:rsidP="003005B1">
      <w:pPr>
        <w:pStyle w:val="ac"/>
        <w:rPr>
          <w:rFonts w:ascii="Times New Roman" w:hAnsi="Times New Roman" w:cs="Times New Roman"/>
          <w:sz w:val="28"/>
          <w:szCs w:val="28"/>
        </w:rPr>
      </w:pPr>
      <w:r w:rsidRPr="003005B1">
        <w:rPr>
          <w:rFonts w:ascii="Times New Roman" w:hAnsi="Times New Roman" w:cs="Times New Roman"/>
          <w:sz w:val="28"/>
          <w:szCs w:val="28"/>
        </w:rPr>
        <w:t xml:space="preserve">Структурно-содержательная организация программы выстроена последовательно и логично. Цель сформулирована чётко, семь задач охватывают образовательный, развивающий и воспитательный аспекты. Ожидаемые результаты детализированы по пяти уровням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3005B1">
        <w:rPr>
          <w:rFonts w:ascii="Times New Roman" w:hAnsi="Times New Roman" w:cs="Times New Roman"/>
          <w:sz w:val="28"/>
          <w:szCs w:val="28"/>
        </w:rPr>
        <w:t xml:space="preserve"> ребёнок, коллектив, лагерь, общество, семья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3005B1">
        <w:rPr>
          <w:rFonts w:ascii="Times New Roman" w:hAnsi="Times New Roman" w:cs="Times New Roman"/>
          <w:sz w:val="28"/>
          <w:szCs w:val="28"/>
        </w:rPr>
        <w:t xml:space="preserve"> и снабжены конкретными измеримыми индикаторами. Пятиэтапная структура реализации (подготовительный, организационный, основной, заключительный, аналитический) охватывает весь цикл от проектирования до рефлексии. Планы-сетки для каждой из пяти смен детально проработаны и представлены в приложениях.</w:t>
      </w:r>
    </w:p>
    <w:p w14:paraId="124D0948" w14:textId="77777777" w:rsidR="003005B1" w:rsidRPr="003005B1" w:rsidRDefault="003005B1" w:rsidP="003005B1">
      <w:pPr>
        <w:pStyle w:val="ac"/>
        <w:rPr>
          <w:rFonts w:ascii="Times New Roman" w:hAnsi="Times New Roman" w:cs="Times New Roman"/>
          <w:sz w:val="28"/>
          <w:szCs w:val="28"/>
        </w:rPr>
      </w:pPr>
    </w:p>
    <w:p w14:paraId="3069C854" w14:textId="1528AC3F" w:rsidR="003005B1" w:rsidRPr="003005B1" w:rsidRDefault="003005B1" w:rsidP="003005B1">
      <w:pPr>
        <w:pStyle w:val="ac"/>
        <w:rPr>
          <w:rFonts w:ascii="Times New Roman" w:hAnsi="Times New Roman" w:cs="Times New Roman"/>
          <w:sz w:val="28"/>
          <w:szCs w:val="28"/>
        </w:rPr>
      </w:pPr>
      <w:r w:rsidRPr="003005B1">
        <w:rPr>
          <w:rFonts w:ascii="Times New Roman" w:hAnsi="Times New Roman" w:cs="Times New Roman"/>
          <w:sz w:val="28"/>
          <w:szCs w:val="28"/>
        </w:rPr>
        <w:lastRenderedPageBreak/>
        <w:t xml:space="preserve">Инновационность программы определяется прежде всего единым сквозным мета-сюжетом, связывающим все пять смен в целостную «летнюю сагу» с нарастающей шкалой прогресса. Язык цифровых технологий (нейросети, вирусы, гигабайты, ЦОД) используется как педагогический инструмент для трансляции традиционных ценностей на понятном детям языке. Механизм «Банка проектных идей» обеспечивает преемственность между сменами и пролонгированный эффект программы. </w:t>
      </w:r>
    </w:p>
    <w:p w14:paraId="653708B1" w14:textId="77777777" w:rsidR="003005B1" w:rsidRPr="003005B1" w:rsidRDefault="003005B1" w:rsidP="003005B1">
      <w:pPr>
        <w:pStyle w:val="ac"/>
        <w:rPr>
          <w:rFonts w:ascii="Times New Roman" w:hAnsi="Times New Roman" w:cs="Times New Roman"/>
          <w:sz w:val="28"/>
          <w:szCs w:val="28"/>
        </w:rPr>
      </w:pPr>
    </w:p>
    <w:p w14:paraId="0B5567C3" w14:textId="580D5CB6" w:rsidR="003005B1" w:rsidRPr="003005B1" w:rsidRDefault="003005B1" w:rsidP="003005B1">
      <w:pPr>
        <w:pStyle w:val="ac"/>
        <w:rPr>
          <w:rFonts w:ascii="Times New Roman" w:hAnsi="Times New Roman" w:cs="Times New Roman"/>
          <w:sz w:val="28"/>
          <w:szCs w:val="28"/>
        </w:rPr>
      </w:pPr>
      <w:r w:rsidRPr="003005B1">
        <w:rPr>
          <w:rFonts w:ascii="Times New Roman" w:hAnsi="Times New Roman" w:cs="Times New Roman"/>
          <w:sz w:val="28"/>
          <w:szCs w:val="28"/>
        </w:rPr>
        <w:t xml:space="preserve">Методическая обоснованность программы соответствует высокому уровню. Описаны восемь педагогических технологий с конкретными алгоритмами применения, десять методов работы с детьми, семь принципов реализации. Система детского самоуправления выстроена по трёхуровневой модели (Совет Штаба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3005B1">
        <w:rPr>
          <w:rFonts w:ascii="Times New Roman" w:hAnsi="Times New Roman" w:cs="Times New Roman"/>
          <w:sz w:val="28"/>
          <w:szCs w:val="28"/>
        </w:rPr>
        <w:t xml:space="preserve"> Отделы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3005B1">
        <w:rPr>
          <w:rFonts w:ascii="Times New Roman" w:hAnsi="Times New Roman" w:cs="Times New Roman"/>
          <w:sz w:val="28"/>
          <w:szCs w:val="28"/>
        </w:rPr>
        <w:t>Ячейки ЦОД) и органично встроена в игровую легенду. Список литературы включает классические труды Выготского, Амонашвили, Сухомлинского, Фельдштейна.</w:t>
      </w:r>
    </w:p>
    <w:p w14:paraId="667A682C" w14:textId="77777777" w:rsidR="003005B1" w:rsidRPr="003005B1" w:rsidRDefault="003005B1" w:rsidP="003005B1">
      <w:pPr>
        <w:pStyle w:val="ac"/>
        <w:rPr>
          <w:rFonts w:ascii="Times New Roman" w:hAnsi="Times New Roman" w:cs="Times New Roman"/>
          <w:sz w:val="28"/>
          <w:szCs w:val="28"/>
        </w:rPr>
      </w:pPr>
    </w:p>
    <w:p w14:paraId="00FB5301" w14:textId="7C2D54D0" w:rsidR="003005B1" w:rsidRPr="003005B1" w:rsidRDefault="003005B1" w:rsidP="003005B1">
      <w:pPr>
        <w:pStyle w:val="ac"/>
        <w:rPr>
          <w:rFonts w:ascii="Times New Roman" w:hAnsi="Times New Roman" w:cs="Times New Roman"/>
          <w:sz w:val="28"/>
          <w:szCs w:val="28"/>
        </w:rPr>
      </w:pPr>
      <w:r w:rsidRPr="003005B1">
        <w:rPr>
          <w:rFonts w:ascii="Times New Roman" w:hAnsi="Times New Roman" w:cs="Times New Roman"/>
          <w:sz w:val="28"/>
          <w:szCs w:val="28"/>
        </w:rPr>
        <w:t>Учёт возрастных и индивидуальных особенностей детей реализован через детальное описание психологических характеристик четырёх возрастных групп (6,5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3005B1">
        <w:rPr>
          <w:rFonts w:ascii="Times New Roman" w:hAnsi="Times New Roman" w:cs="Times New Roman"/>
          <w:sz w:val="28"/>
          <w:szCs w:val="28"/>
        </w:rPr>
        <w:t>8, 9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3005B1">
        <w:rPr>
          <w:rFonts w:ascii="Times New Roman" w:hAnsi="Times New Roman" w:cs="Times New Roman"/>
          <w:sz w:val="28"/>
          <w:szCs w:val="28"/>
        </w:rPr>
        <w:t>11, 12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3005B1">
        <w:rPr>
          <w:rFonts w:ascii="Times New Roman" w:hAnsi="Times New Roman" w:cs="Times New Roman"/>
          <w:sz w:val="28"/>
          <w:szCs w:val="28"/>
        </w:rPr>
        <w:t>14 и 15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3005B1">
        <w:rPr>
          <w:rFonts w:ascii="Times New Roman" w:hAnsi="Times New Roman" w:cs="Times New Roman"/>
          <w:sz w:val="28"/>
          <w:szCs w:val="28"/>
        </w:rPr>
        <w:t>17 лет) и соответствующих педагогических подходов. Для старших подростков предусмотрены особые формы участия: роль ассистентов вожатых, организация собственных мероприятий, участие в публичных выступлениях. Принцип дифференцированного воспитания закреплён как самостоятельный принцип программы. Режим дня и содержание мероприятий адаптированы с учётом возрастной специфики каждой группы.</w:t>
      </w:r>
    </w:p>
    <w:p w14:paraId="44ABF9DF" w14:textId="77777777" w:rsidR="003005B1" w:rsidRPr="003005B1" w:rsidRDefault="003005B1" w:rsidP="003005B1">
      <w:pPr>
        <w:pStyle w:val="ac"/>
        <w:rPr>
          <w:rFonts w:ascii="Times New Roman" w:hAnsi="Times New Roman" w:cs="Times New Roman"/>
          <w:sz w:val="28"/>
          <w:szCs w:val="28"/>
        </w:rPr>
      </w:pPr>
    </w:p>
    <w:p w14:paraId="149DB5CF" w14:textId="25D754EB" w:rsidR="003005B1" w:rsidRPr="003005B1" w:rsidRDefault="003005B1" w:rsidP="003005B1">
      <w:pPr>
        <w:pStyle w:val="ac"/>
        <w:rPr>
          <w:rFonts w:ascii="Times New Roman" w:hAnsi="Times New Roman" w:cs="Times New Roman"/>
          <w:sz w:val="28"/>
          <w:szCs w:val="28"/>
        </w:rPr>
      </w:pPr>
      <w:r w:rsidRPr="003005B1">
        <w:rPr>
          <w:rFonts w:ascii="Times New Roman" w:hAnsi="Times New Roman" w:cs="Times New Roman"/>
          <w:sz w:val="28"/>
          <w:szCs w:val="28"/>
        </w:rPr>
        <w:t>Система оценки результативности выстроена на нескольких уровнях и включает входное и итоговое анкетирование детей и родителей, ежедневный мониторинг настроения, рефлексивные круги, педагогические дневники, итоговые викторины и публичные защиты проектов. Диагностические материалы представлены в приложениях. Система обратной связи описана детально по четырём уровням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3005B1">
        <w:rPr>
          <w:rFonts w:ascii="Times New Roman" w:hAnsi="Times New Roman" w:cs="Times New Roman"/>
          <w:sz w:val="28"/>
          <w:szCs w:val="28"/>
        </w:rPr>
        <w:t>с указанием инструментов, периодичности и целей каждого уровня.</w:t>
      </w:r>
    </w:p>
    <w:p w14:paraId="01548452" w14:textId="77777777" w:rsidR="003005B1" w:rsidRPr="003005B1" w:rsidRDefault="003005B1" w:rsidP="003005B1">
      <w:pPr>
        <w:pStyle w:val="ac"/>
        <w:rPr>
          <w:rFonts w:ascii="Times New Roman" w:hAnsi="Times New Roman" w:cs="Times New Roman"/>
          <w:sz w:val="28"/>
          <w:szCs w:val="28"/>
        </w:rPr>
      </w:pPr>
    </w:p>
    <w:p w14:paraId="2264E128" w14:textId="6918A140" w:rsidR="003005B1" w:rsidRPr="003005B1" w:rsidRDefault="003005B1" w:rsidP="003005B1">
      <w:pPr>
        <w:pStyle w:val="ac"/>
        <w:rPr>
          <w:rFonts w:ascii="Times New Roman" w:hAnsi="Times New Roman" w:cs="Times New Roman"/>
          <w:sz w:val="28"/>
          <w:szCs w:val="28"/>
        </w:rPr>
      </w:pPr>
      <w:r w:rsidRPr="003005B1">
        <w:rPr>
          <w:rFonts w:ascii="Times New Roman" w:hAnsi="Times New Roman" w:cs="Times New Roman"/>
          <w:sz w:val="28"/>
          <w:szCs w:val="28"/>
        </w:rPr>
        <w:t xml:space="preserve">Ресурсное обеспечение программы соответствует высокому уровню реализации.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3005B1">
        <w:rPr>
          <w:rFonts w:ascii="Times New Roman" w:hAnsi="Times New Roman" w:cs="Times New Roman"/>
          <w:sz w:val="28"/>
          <w:szCs w:val="28"/>
        </w:rPr>
        <w:t>адровый состав представлен квалифицированными специалистами. Функциональные обязанности каждой категории сотрудников детально прописаны. К реализации программы привлечены 17 партнёрских организаций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31E8B2F" w14:textId="77777777" w:rsidR="003005B1" w:rsidRPr="003005B1" w:rsidRDefault="003005B1" w:rsidP="003005B1">
      <w:pPr>
        <w:pStyle w:val="ac"/>
        <w:rPr>
          <w:rFonts w:ascii="Times New Roman" w:hAnsi="Times New Roman" w:cs="Times New Roman"/>
          <w:sz w:val="28"/>
          <w:szCs w:val="28"/>
        </w:rPr>
      </w:pPr>
    </w:p>
    <w:p w14:paraId="6911129B" w14:textId="77777777" w:rsidR="003005B1" w:rsidRPr="003005B1" w:rsidRDefault="003005B1" w:rsidP="003005B1">
      <w:pPr>
        <w:pStyle w:val="ac"/>
        <w:rPr>
          <w:rFonts w:ascii="Times New Roman" w:hAnsi="Times New Roman" w:cs="Times New Roman"/>
          <w:b/>
          <w:bCs/>
          <w:sz w:val="28"/>
          <w:szCs w:val="28"/>
        </w:rPr>
      </w:pPr>
      <w:r w:rsidRPr="003005B1">
        <w:rPr>
          <w:rFonts w:ascii="Times New Roman" w:hAnsi="Times New Roman" w:cs="Times New Roman"/>
          <w:b/>
          <w:bCs/>
          <w:sz w:val="28"/>
          <w:szCs w:val="28"/>
        </w:rPr>
        <w:t>Выводы и рекомендации</w:t>
      </w:r>
    </w:p>
    <w:p w14:paraId="5ED8C449" w14:textId="199B153F" w:rsidR="003005B1" w:rsidRPr="003005B1" w:rsidRDefault="003005B1" w:rsidP="003005B1">
      <w:pPr>
        <w:pStyle w:val="ac"/>
        <w:rPr>
          <w:rFonts w:ascii="Times New Roman" w:hAnsi="Times New Roman" w:cs="Times New Roman"/>
          <w:sz w:val="28"/>
          <w:szCs w:val="28"/>
        </w:rPr>
      </w:pPr>
      <w:r w:rsidRPr="003005B1">
        <w:rPr>
          <w:rFonts w:ascii="Times New Roman" w:hAnsi="Times New Roman" w:cs="Times New Roman"/>
          <w:sz w:val="28"/>
          <w:szCs w:val="28"/>
        </w:rPr>
        <w:t xml:space="preserve">Программа «Сила России: Код Единства» представляет собой концептуально зрелую, методически выверенную и содержательно богатую разработку, органично встроенную в государственную повестку Года единства народов России. Единый сквозной мета-сюжет, связывающий пять тематических смен </w:t>
      </w:r>
      <w:r w:rsidRPr="003005B1">
        <w:rPr>
          <w:rFonts w:ascii="Times New Roman" w:hAnsi="Times New Roman" w:cs="Times New Roman"/>
          <w:sz w:val="28"/>
          <w:szCs w:val="28"/>
        </w:rPr>
        <w:lastRenderedPageBreak/>
        <w:t xml:space="preserve">в целостную летнюю сагу,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3005B1">
        <w:rPr>
          <w:rFonts w:ascii="Times New Roman" w:hAnsi="Times New Roman" w:cs="Times New Roman"/>
          <w:sz w:val="28"/>
          <w:szCs w:val="28"/>
        </w:rPr>
        <w:t xml:space="preserve"> редкое и педагогически сильное решение, обеспечивающее преемственность между сменами и долгосрочный воспитательный эффект. Программа рекомендуется к реализации.</w:t>
      </w:r>
    </w:p>
    <w:p w14:paraId="3CEF1237" w14:textId="77777777" w:rsidR="003005B1" w:rsidRPr="003005B1" w:rsidRDefault="003005B1" w:rsidP="003005B1">
      <w:pPr>
        <w:pStyle w:val="ac"/>
        <w:rPr>
          <w:rFonts w:ascii="Times New Roman" w:hAnsi="Times New Roman" w:cs="Times New Roman"/>
          <w:sz w:val="28"/>
          <w:szCs w:val="28"/>
        </w:rPr>
      </w:pPr>
    </w:p>
    <w:p w14:paraId="3A9A9ED3" w14:textId="77777777" w:rsidR="003005B1" w:rsidRPr="003005B1" w:rsidRDefault="003005B1" w:rsidP="003005B1">
      <w:pPr>
        <w:pStyle w:val="ac"/>
        <w:rPr>
          <w:rFonts w:ascii="Times New Roman" w:hAnsi="Times New Roman" w:cs="Times New Roman"/>
          <w:sz w:val="28"/>
          <w:szCs w:val="28"/>
        </w:rPr>
      </w:pPr>
      <w:r w:rsidRPr="003005B1">
        <w:rPr>
          <w:rFonts w:ascii="Times New Roman" w:hAnsi="Times New Roman" w:cs="Times New Roman"/>
          <w:sz w:val="28"/>
          <w:szCs w:val="28"/>
        </w:rPr>
        <w:t>Для дальнейшего совершенствования программы рекомендуется рассмотреть следующие направления.</w:t>
      </w:r>
    </w:p>
    <w:p w14:paraId="1D631922" w14:textId="0622FFDC" w:rsidR="003005B1" w:rsidRPr="003005B1" w:rsidRDefault="003005B1" w:rsidP="003005B1">
      <w:pPr>
        <w:pStyle w:val="ac"/>
        <w:rPr>
          <w:rFonts w:ascii="Times New Roman" w:hAnsi="Times New Roman" w:cs="Times New Roman"/>
          <w:sz w:val="28"/>
          <w:szCs w:val="28"/>
        </w:rPr>
      </w:pPr>
      <w:r w:rsidRPr="003005B1">
        <w:rPr>
          <w:rFonts w:ascii="Times New Roman" w:hAnsi="Times New Roman" w:cs="Times New Roman"/>
          <w:sz w:val="28"/>
          <w:szCs w:val="28"/>
        </w:rPr>
        <w:t xml:space="preserve">Усилить этнокультурный компонент в части конкретных народов Серовского муниципального округа и Свердловской области. Программа убедительно декларирует ценность культурного многообразия народов России, однако региональная специфика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3005B1">
        <w:rPr>
          <w:rFonts w:ascii="Times New Roman" w:hAnsi="Times New Roman" w:cs="Times New Roman"/>
          <w:sz w:val="28"/>
          <w:szCs w:val="28"/>
        </w:rPr>
        <w:t xml:space="preserve"> традиции, ремёсла, фольклор народов Среднего Урала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3005B1">
        <w:rPr>
          <w:rFonts w:ascii="Times New Roman" w:hAnsi="Times New Roman" w:cs="Times New Roman"/>
          <w:sz w:val="28"/>
          <w:szCs w:val="28"/>
        </w:rPr>
        <w:t xml:space="preserve"> представлена в содержании смен фрагментарно. Включение конкретных краеведческих материалов, связанных с историей и культурой народов, проживающих в Серовском округе, придаст программе дополнительную укоренённость и сделает тему единства более личной и осязаемой для каждого участника.</w:t>
      </w:r>
    </w:p>
    <w:p w14:paraId="7DC7EC96" w14:textId="77777777" w:rsidR="003005B1" w:rsidRPr="003005B1" w:rsidRDefault="003005B1" w:rsidP="003005B1">
      <w:pPr>
        <w:pStyle w:val="ac"/>
        <w:rPr>
          <w:rFonts w:ascii="Times New Roman" w:hAnsi="Times New Roman" w:cs="Times New Roman"/>
          <w:sz w:val="28"/>
          <w:szCs w:val="28"/>
        </w:rPr>
      </w:pPr>
    </w:p>
    <w:p w14:paraId="37464F86" w14:textId="77777777" w:rsidR="003005B1" w:rsidRPr="003005B1" w:rsidRDefault="003005B1" w:rsidP="003005B1">
      <w:pPr>
        <w:pStyle w:val="ac"/>
        <w:rPr>
          <w:rFonts w:ascii="Times New Roman" w:hAnsi="Times New Roman" w:cs="Times New Roman"/>
          <w:sz w:val="28"/>
          <w:szCs w:val="28"/>
        </w:rPr>
      </w:pPr>
      <w:r w:rsidRPr="003005B1">
        <w:rPr>
          <w:rFonts w:ascii="Times New Roman" w:hAnsi="Times New Roman" w:cs="Times New Roman"/>
          <w:sz w:val="28"/>
          <w:szCs w:val="28"/>
        </w:rPr>
        <w:t>Предусмотреть механизм психологического сопровождения детей в период адаптации. Программа детально описывает возрастные особенности участников, однако раздел, посвящённый работе с детьми, испытывающими трудности адаптации, ограничивается общими формулировками. Включение конкретных алгоритмов действий педагогов при выявлении признаков дезадаптации, а также описание роли психолога или специально подготовленного педагога в этом процессе повысит безопасность образовательной среды для всех категорий участников.</w:t>
      </w:r>
    </w:p>
    <w:p w14:paraId="1F658679" w14:textId="77777777" w:rsidR="003005B1" w:rsidRPr="003005B1" w:rsidRDefault="003005B1" w:rsidP="003005B1">
      <w:pPr>
        <w:pStyle w:val="ac"/>
        <w:rPr>
          <w:rFonts w:ascii="Times New Roman" w:hAnsi="Times New Roman" w:cs="Times New Roman"/>
          <w:sz w:val="28"/>
          <w:szCs w:val="28"/>
        </w:rPr>
      </w:pPr>
    </w:p>
    <w:p w14:paraId="0F5B3201" w14:textId="208C1666" w:rsidR="003005B1" w:rsidRPr="003005B1" w:rsidRDefault="003005B1" w:rsidP="003005B1">
      <w:pPr>
        <w:pStyle w:val="ac"/>
        <w:rPr>
          <w:rFonts w:ascii="Times New Roman" w:hAnsi="Times New Roman" w:cs="Times New Roman"/>
          <w:sz w:val="28"/>
          <w:szCs w:val="28"/>
        </w:rPr>
      </w:pPr>
      <w:r w:rsidRPr="003005B1">
        <w:rPr>
          <w:rFonts w:ascii="Times New Roman" w:hAnsi="Times New Roman" w:cs="Times New Roman"/>
          <w:sz w:val="28"/>
          <w:szCs w:val="28"/>
        </w:rPr>
        <w:t xml:space="preserve">Рецензент: </w:t>
      </w:r>
      <w:r w:rsidR="005B4299">
        <w:rPr>
          <w:rFonts w:ascii="Times New Roman" w:hAnsi="Times New Roman" w:cs="Times New Roman"/>
          <w:sz w:val="28"/>
          <w:szCs w:val="28"/>
        </w:rPr>
        <w:t>Нефедова Мария Андреевна, советник по воспитательной работе ГАНОУ СО «Губернаторский лицей»</w:t>
      </w:r>
    </w:p>
    <w:p w14:paraId="3899FB13" w14:textId="77777777" w:rsidR="003005B1" w:rsidRPr="003005B1" w:rsidRDefault="003005B1" w:rsidP="003005B1">
      <w:pPr>
        <w:pStyle w:val="ac"/>
        <w:rPr>
          <w:rFonts w:ascii="Times New Roman" w:hAnsi="Times New Roman" w:cs="Times New Roman"/>
          <w:sz w:val="28"/>
          <w:szCs w:val="28"/>
        </w:rPr>
      </w:pPr>
    </w:p>
    <w:p w14:paraId="043B91E9" w14:textId="23618EA5" w:rsidR="00F96534" w:rsidRPr="003005B1" w:rsidRDefault="003005B1" w:rsidP="003005B1">
      <w:pPr>
        <w:pStyle w:val="ac"/>
        <w:rPr>
          <w:rFonts w:ascii="Times New Roman" w:hAnsi="Times New Roman" w:cs="Times New Roman"/>
          <w:sz w:val="28"/>
          <w:szCs w:val="28"/>
        </w:rPr>
      </w:pPr>
      <w:r w:rsidRPr="003005B1">
        <w:rPr>
          <w:rFonts w:ascii="Times New Roman" w:hAnsi="Times New Roman" w:cs="Times New Roman"/>
          <w:sz w:val="28"/>
          <w:szCs w:val="28"/>
        </w:rPr>
        <w:t xml:space="preserve">Дата составления рецензии: </w:t>
      </w:r>
      <w:r w:rsidR="005B4299">
        <w:rPr>
          <w:rFonts w:ascii="Times New Roman" w:hAnsi="Times New Roman" w:cs="Times New Roman"/>
          <w:sz w:val="28"/>
          <w:szCs w:val="28"/>
        </w:rPr>
        <w:t>13.05.2026</w:t>
      </w:r>
    </w:p>
    <w:sectPr w:rsidR="00F96534" w:rsidRPr="003005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0622"/>
    <w:rsid w:val="003005B1"/>
    <w:rsid w:val="004977FE"/>
    <w:rsid w:val="00580622"/>
    <w:rsid w:val="005B4299"/>
    <w:rsid w:val="006B2FA1"/>
    <w:rsid w:val="00800484"/>
    <w:rsid w:val="00B13CFA"/>
    <w:rsid w:val="00F96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813627"/>
  <w15:chartTrackingRefBased/>
  <w15:docId w15:val="{103CD2C5-3FCC-4349-9AE1-4C182D0207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806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806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8062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8062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8062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8062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8062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8062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8062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062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8062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8062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8062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8062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8062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8062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8062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8062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8062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806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8062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806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8062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8062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8062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8062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8062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8062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580622"/>
    <w:rPr>
      <w:b/>
      <w:bCs/>
      <w:smallCaps/>
      <w:color w:val="2F5496" w:themeColor="accent1" w:themeShade="BF"/>
      <w:spacing w:val="5"/>
    </w:rPr>
  </w:style>
  <w:style w:type="paragraph" w:styleId="ac">
    <w:name w:val="No Spacing"/>
    <w:uiPriority w:val="1"/>
    <w:qFormat/>
    <w:rsid w:val="003005B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944</Words>
  <Characters>5383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Нефедова Мария Андреевна</dc:creator>
  <cp:keywords/>
  <dc:description/>
  <cp:lastModifiedBy>Нефедова Мария Андреевна</cp:lastModifiedBy>
  <cp:revision>3</cp:revision>
  <dcterms:created xsi:type="dcterms:W3CDTF">2026-05-13T07:41:00Z</dcterms:created>
  <dcterms:modified xsi:type="dcterms:W3CDTF">2026-05-13T07:55:00Z</dcterms:modified>
</cp:coreProperties>
</file>