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7572" w14:textId="77777777" w:rsidR="00FA2A4E" w:rsidRPr="00FA2A4E" w:rsidRDefault="00FA2A4E" w:rsidP="00FA2A4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A4E">
        <w:rPr>
          <w:rFonts w:ascii="Times New Roman" w:hAnsi="Times New Roman" w:cs="Times New Roman"/>
          <w:b/>
          <w:bCs/>
          <w:sz w:val="28"/>
          <w:szCs w:val="28"/>
        </w:rPr>
        <w:t>Рецензия на программу отдыха и оздоровления детей</w:t>
      </w:r>
    </w:p>
    <w:p w14:paraId="32155D13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A06064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A2A4E">
        <w:rPr>
          <w:rFonts w:ascii="Times New Roman" w:hAnsi="Times New Roman" w:cs="Times New Roman"/>
          <w:b/>
          <w:bCs/>
          <w:sz w:val="28"/>
          <w:szCs w:val="28"/>
        </w:rPr>
        <w:t>Общая информация о программе</w:t>
      </w:r>
    </w:p>
    <w:p w14:paraId="558E0109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Название программы: «Хроники Весёлого Бора: Создаём нашу историю»</w:t>
      </w:r>
    </w:p>
    <w:p w14:paraId="4ED61F06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Место реализации: ЗОЛ «Весёлый бор»</w:t>
      </w:r>
    </w:p>
    <w:p w14:paraId="13CA5CCC" w14:textId="0ED94BF4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Возраст участников: 6,5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>17 лет</w:t>
      </w:r>
    </w:p>
    <w:p w14:paraId="791002DC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Авторы программы: педагогический коллектив ЗОЛ «Весёлый бор»</w:t>
      </w:r>
    </w:p>
    <w:p w14:paraId="764AB3D8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AE26479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A2A4E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программы</w:t>
      </w:r>
    </w:p>
    <w:p w14:paraId="79969E8A" w14:textId="4862D8B9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Программа «Хроники Весёлого Бора: Создаём нашу историю» посвящена 75-летнему юбилею лагеря и направлена на формирование у детей и подростков ценностного отношения к истории, традициям и культурному многообразию России через создание коллективного летописного наследия. Смысловым стержнем программы служит сквозная игровая модель «Книга/Летопись», объединяющая пять смен летнего сезона в единое педагогическое пространство: каждая смена создаёт свою «Главу» с уникальным арт-объектом и символом, которые наносятся на «Карту Будущего России». Финальным коллективным действием становится создание «Капсулы времени»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 послания будущим поколениям, что придаёт программе высокую воспитательную и социальную ценность.</w:t>
      </w:r>
    </w:p>
    <w:p w14:paraId="224CFE9C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ED05E7D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A2A4E">
        <w:rPr>
          <w:rFonts w:ascii="Times New Roman" w:hAnsi="Times New Roman" w:cs="Times New Roman"/>
          <w:b/>
          <w:bCs/>
          <w:sz w:val="28"/>
          <w:szCs w:val="28"/>
        </w:rPr>
        <w:t>Анализ соответствия основным критериям</w:t>
      </w:r>
    </w:p>
    <w:p w14:paraId="3647605F" w14:textId="35B6F5D9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Программа убедительно и развёрнуто обоснована с точки зрения актуальности. Авторы чётко формулируют проблемное поле: утрата исторической памяти, дефицит живого общения, снижение физической активности, потребность детей в самореализации и социальном проектировании. Программа органично вписана в контекст государственных приоритетов. Особую актуальность программе придаёт 75-летний юбилей лагеря, который становится не просто поводом для праздника, а смысловым стержнем всего сезона, объединяющим пять смен в единое педагогическое пространство.</w:t>
      </w:r>
    </w:p>
    <w:p w14:paraId="6B48DA1A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4E3FD1F" w14:textId="2E5A249C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Программа отличается высокой степенью структурированности и внутренней логики. Все разделы последовательно раскрывают замысел: от пояснительной записки и обоснования актуальности через описание содержания, механизмов реализации и системы самоуправления к детальному мониторингу и системе обратной связи. Цель чётко сформулирована, задачи конкретны и разделены по направленности. Планируемые результаты представлены с привязкой к каждой задаче, что обеспечивает прозрачность логики «задача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 результат». Этапность реализации прописана для каждой смены с учётом её продолжительности. Пять смен образуют единую сюжетную линию с механизмом преемственности через передачу символов и «Карту Будущего России». Программа снабжена развёрнутым понятийным аппаратом, полным перечнем нормативно-правовых актов, детальными планами-сетками для каждой </w:t>
      </w:r>
      <w:r w:rsidRPr="00FA2A4E">
        <w:rPr>
          <w:rFonts w:ascii="Times New Roman" w:hAnsi="Times New Roman" w:cs="Times New Roman"/>
          <w:sz w:val="28"/>
          <w:szCs w:val="28"/>
        </w:rPr>
        <w:lastRenderedPageBreak/>
        <w:t>смены, описанием игровой модели, системы самоуправления, мотивации, рисков и обратной связи. Объём и качество приложений подтверждают практическую готовность программы к реализации.</w:t>
      </w:r>
    </w:p>
    <w:p w14:paraId="19727AD6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7DF1EC9" w14:textId="3B2F621C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Программа содержит выраженные инновационные элементы. Ключевым из них является сквозная игровая модель, охватывающая весь летний сезон из пяти смен: каждая смена создаёт свою «Главу» с уникальным арт-объектом и символом, что принципиально отличает программу от традиционных тематических смен, где каждый заезд существует автономно. Механизм преемственности между сменами через торжественную передачу символов и эстафеты является оригинальным педагогическим решением, формирующим у детей ощущение сопричастности к большому общему делу.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2A4E">
        <w:rPr>
          <w:rFonts w:ascii="Times New Roman" w:hAnsi="Times New Roman" w:cs="Times New Roman"/>
          <w:sz w:val="28"/>
          <w:szCs w:val="28"/>
        </w:rPr>
        <w:t xml:space="preserve">оздание материальных арт-объектов («Аллея Трудовой Славы», «Стена Героев», «Дерево Дружбы Народов», «Копилка Рекордов», «Капсула времени»), остающихся в лагере как наследие юбилейного года,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 придаёт деятельности детей подлинную осмысленность. «Дневник летописца» как инструмент индивидуальной рефлексии, «Совет Летописцев» как реально действующий орган самоуправления, внутренняя валюта «бор» с биржей труда и прейскурантом привилегий свидетельствуют о системном и творческом подходе авторов. Инновационность программы носит выраженный характер и определяется прежде всего оригинальностью архитектуры сезона в целом, а не отдельных мероприятий.</w:t>
      </w:r>
    </w:p>
    <w:p w14:paraId="25ACE3F5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4B1E6CC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Программа обладает высоким уровнем методической проработанности. Принципы реализации сформулированы корректно и соответствуют педагогической логике: принцип гуманистической направленности, системности, деятельности и наглядности, коллективной творческой деятельности, преемственности, вариативности. Технологии и методы работы не просто перечислены, но соотнесены с конкретными задачами и формами деятельности программы. Методы представлены в четырёх группах с таблицами применения, что обеспечивает практическую воспроизводимость. Система мониторинга детально разработана: определены критерии, показатели, методы сбора информации и сроки для каждого этапа диагностики. Диагностический инструментарий представлен в приложениях и включает анкеты для детей, родителей и педагогов. Планы-сетки для всех пяти смен содержат тематику каждого дня с указанием блока воспитательной работы. Сценарии ключевых мероприятий, легенда смены, описание игровых атрибутов и механизмов передачи эстафеты подтверждают практическую готовность программы к реализации.</w:t>
      </w:r>
    </w:p>
    <w:p w14:paraId="67F0142C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042C3C4" w14:textId="14D16E03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Программа демонстрирует глубокий и системный учёт особенностей участников. Возрастная стратификация выстроена детально: выделены четыре возрастные группы (6,5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>8, 9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>11, 12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>14, 15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17 лет) с описанием психологических особенностей каждой и конкретным ответом на вопрос о том, что даёт программа применительно к потребностям каждого возраста. </w:t>
      </w:r>
      <w:r w:rsidRPr="00FA2A4E">
        <w:rPr>
          <w:rFonts w:ascii="Times New Roman" w:hAnsi="Times New Roman" w:cs="Times New Roman"/>
          <w:sz w:val="28"/>
          <w:szCs w:val="28"/>
        </w:rPr>
        <w:lastRenderedPageBreak/>
        <w:t>Для детей с ОВЗ предусмотрены адаптивная физическая культура (программа «Гармония»), кружок «Песочные фантазии», специализированное оборудование для АФК и инклюзивной работы. Этнокультурный компонент является одним из смысловых стержней программы: он реализуется через «Дерево Дружбы Народов», фестиваль народов города Серова, акцию «75 языков дружбы», «Малые Олимпийские игры народов России», национальные игры, кружок танца с разучиванием танцев народов России, кружок музыки с песнями народов России. Индивидуализация обеспечивается через систему выбора кружков, ролей в самоуправлении, «Дневник летописца» и работу педагога-психолога. Взаимодействие с семьёй выстроено как полноценное партнёрство с конкретными формами участия родителей в жизни лагеря.</w:t>
      </w:r>
    </w:p>
    <w:p w14:paraId="1C5CD946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1080635" w14:textId="27ED34F3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Система оценивания эффективности программы разработана на высоком уровне. Определены четыре группы критериев: достижение личностных результатов детей, качество организации воспитательного процесса, удовлетворённость участников и социальный эффект. Для каждого критерия прописаны конкретные показатели, методы сбора информации и сроки. Социальная значимость программы подтверждается широкой партнёрской сетью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 профсоюзные организации, ветеранские организации, «Движение Первых», библиотеки, учреждения культуры и спорта, МВД, МЧС, избирательная комиссия,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2A4E">
        <w:rPr>
          <w:rFonts w:ascii="Times New Roman" w:hAnsi="Times New Roman" w:cs="Times New Roman"/>
          <w:sz w:val="28"/>
          <w:szCs w:val="28"/>
        </w:rPr>
        <w:t xml:space="preserve"> охватом 1110 детей за сезон, созданием материального наследия юбилейного года, а также вкладом в сохранение исторической памяти на уровне Серовского муниципального округа.</w:t>
      </w:r>
    </w:p>
    <w:p w14:paraId="1BE2F4D3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CD706C2" w14:textId="6EFAC3B6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Ресурсное обеспечение программы находится на высоком уровне и подтверждено детальными приложениями. Кадровый состав описан полно: указаны все категории персонала с численностью и функциями, квалификационные требования к педагогам и вожатым, система подготовки к сезону. Материально-техническая база лагеря описана исчерпывающе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2A4E"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включает разветвлённую сеть каналов коммуникации с родителями и общественностью: сайт, ВКонтакте, Телеграм, МАКС, портал «Уральские каникулы», городские СМИ. Финансовое обеспечение подкреплено партнёрством с профсоюзными организациями. Методические материалы для педагогов представлены в полном объёме.</w:t>
      </w:r>
    </w:p>
    <w:p w14:paraId="102B44F4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700FD82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FA2A4E">
        <w:rPr>
          <w:rFonts w:ascii="Times New Roman" w:hAnsi="Times New Roman" w:cs="Times New Roman"/>
          <w:b/>
          <w:bCs/>
          <w:sz w:val="28"/>
          <w:szCs w:val="28"/>
        </w:rPr>
        <w:t>Выводы и рекомендации</w:t>
      </w:r>
    </w:p>
    <w:p w14:paraId="24F54A8F" w14:textId="2533152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Программа «Хроники Весёлого Бора: Создаём нашу историю» отличается концептуальной целостностью, оригинальной архитектурой сезона, глубокой методической проработанностью и реальной готовностью к реализации. Инновационность программы определяется прежде всего уникальной сквозной игровой моделью, объединяющей пять смен в единое смысловое пространство, и продуктовым подходом, придающим деятельности детей подлинную социальную значимость. Для дальнейшего совершенствования </w:t>
      </w:r>
      <w:r w:rsidRPr="00FA2A4E">
        <w:rPr>
          <w:rFonts w:ascii="Times New Roman" w:hAnsi="Times New Roman" w:cs="Times New Roman"/>
          <w:sz w:val="28"/>
          <w:szCs w:val="28"/>
        </w:rPr>
        <w:lastRenderedPageBreak/>
        <w:t>программы рекомендуется усилить инновационный потенциал отдельных мероприятий за счёт включения новых форматов работы, выходящих за рамки традиционных лагерных практик, а также предусмотреть механизм мониторинга последействия для оценки долгосрочного воспитательного эффекта.</w:t>
      </w:r>
    </w:p>
    <w:p w14:paraId="713A12C8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BEF83C2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>Программа заслуживает высокой оценки и может служить методическим ориентиром для других организаций отдыха и оздоровления детей.</w:t>
      </w:r>
    </w:p>
    <w:p w14:paraId="0E9E821F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1F28E2A" w14:textId="0B049335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Рецензент: </w:t>
      </w:r>
      <w:r>
        <w:rPr>
          <w:rFonts w:ascii="Times New Roman" w:hAnsi="Times New Roman" w:cs="Times New Roman"/>
          <w:sz w:val="28"/>
          <w:szCs w:val="28"/>
        </w:rPr>
        <w:t>Нефедова Мария Андреевна, советник по воспитательной работе ГАНОУ СО «Губернаторский лицей»</w:t>
      </w:r>
    </w:p>
    <w:p w14:paraId="0144D63A" w14:textId="77777777" w:rsidR="00FA2A4E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923A86" w14:textId="0E20F5DB" w:rsidR="00F96534" w:rsidRPr="00FA2A4E" w:rsidRDefault="00FA2A4E" w:rsidP="00FA2A4E">
      <w:pPr>
        <w:pStyle w:val="ac"/>
        <w:rPr>
          <w:rFonts w:ascii="Times New Roman" w:hAnsi="Times New Roman" w:cs="Times New Roman"/>
          <w:sz w:val="28"/>
          <w:szCs w:val="28"/>
        </w:rPr>
      </w:pPr>
      <w:r w:rsidRPr="00FA2A4E">
        <w:rPr>
          <w:rFonts w:ascii="Times New Roman" w:hAnsi="Times New Roman" w:cs="Times New Roman"/>
          <w:sz w:val="28"/>
          <w:szCs w:val="28"/>
        </w:rPr>
        <w:t xml:space="preserve">Дата составления рецензии: </w:t>
      </w:r>
      <w:r>
        <w:rPr>
          <w:rFonts w:ascii="Times New Roman" w:hAnsi="Times New Roman" w:cs="Times New Roman"/>
          <w:sz w:val="28"/>
          <w:szCs w:val="28"/>
        </w:rPr>
        <w:t>12.05.26</w:t>
      </w:r>
    </w:p>
    <w:sectPr w:rsidR="00F96534" w:rsidRPr="00FA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B1"/>
    <w:rsid w:val="000179FD"/>
    <w:rsid w:val="004977FE"/>
    <w:rsid w:val="00B13CFA"/>
    <w:rsid w:val="00DB20B1"/>
    <w:rsid w:val="00F96534"/>
    <w:rsid w:val="00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A486"/>
  <w15:chartTrackingRefBased/>
  <w15:docId w15:val="{C4327955-5C7F-4C40-9BDC-ADE0820E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0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0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0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0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0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0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0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0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0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0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0B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A2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Мария Андреевна</dc:creator>
  <cp:keywords/>
  <dc:description/>
  <cp:lastModifiedBy>Нефедова Мария Андреевна</cp:lastModifiedBy>
  <cp:revision>2</cp:revision>
  <dcterms:created xsi:type="dcterms:W3CDTF">2026-05-12T17:43:00Z</dcterms:created>
  <dcterms:modified xsi:type="dcterms:W3CDTF">2026-05-12T17:50:00Z</dcterms:modified>
</cp:coreProperties>
</file>