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12" w:rsidRDefault="00C94212" w:rsidP="00C94212">
      <w:pPr>
        <w:shd w:val="clear" w:color="auto" w:fill="FFFFFF"/>
        <w:ind w:left="360"/>
        <w:rPr>
          <w:rFonts w:ascii="Liberation Serif" w:hAnsi="Liberation Serif" w:cs="Arial"/>
          <w:sz w:val="24"/>
          <w:szCs w:val="24"/>
        </w:rPr>
      </w:pPr>
      <w:r>
        <w:rPr>
          <w:rFonts w:ascii="Liberation Serif" w:hAnsi="Liberation Serif" w:cs="Arial"/>
          <w:b/>
          <w:bCs/>
          <w:sz w:val="24"/>
          <w:szCs w:val="24"/>
        </w:rPr>
        <w:t>Материально-технические ресурсы</w:t>
      </w:r>
      <w:r>
        <w:rPr>
          <w:rFonts w:ascii="Liberation Serif" w:hAnsi="Liberation Serif" w:cs="Arial"/>
          <w:b/>
          <w:bCs/>
          <w:sz w:val="24"/>
          <w:szCs w:val="24"/>
        </w:rPr>
        <w:t xml:space="preserve"> ЗОЛ «Веселый бор»</w:t>
      </w:r>
      <w:r>
        <w:rPr>
          <w:rFonts w:ascii="Liberation Serif" w:hAnsi="Liberation Serif" w:cs="Arial"/>
          <w:b/>
          <w:bCs/>
          <w:sz w:val="24"/>
          <w:szCs w:val="24"/>
        </w:rPr>
        <w:t>:</w:t>
      </w:r>
    </w:p>
    <w:p w:rsidR="00C94212" w:rsidRDefault="00C94212" w:rsidP="00C94212">
      <w:pPr>
        <w:tabs>
          <w:tab w:val="left" w:pos="709"/>
          <w:tab w:val="left" w:pos="851"/>
          <w:tab w:val="left" w:pos="1134"/>
        </w:tabs>
        <w:ind w:left="360"/>
        <w:jc w:val="both"/>
        <w:rPr>
          <w:rFonts w:ascii="Liberation Serif" w:hAnsi="Liberation Serif"/>
          <w:sz w:val="24"/>
          <w:szCs w:val="24"/>
        </w:rPr>
      </w:pPr>
    </w:p>
    <w:tbl>
      <w:tblPr>
        <w:tblW w:w="15024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183"/>
        <w:gridCol w:w="1435"/>
        <w:gridCol w:w="10741"/>
        <w:gridCol w:w="1665"/>
      </w:tblGrid>
      <w:tr w:rsidR="00C94212" w:rsidTr="00C94212">
        <w:trPr>
          <w:trHeight w:val="290"/>
        </w:trPr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Объект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Дата ввода в эксплуатацию</w:t>
            </w:r>
          </w:p>
        </w:tc>
        <w:tc>
          <w:tcPr>
            <w:tcW w:w="10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Краткие характеристики объекта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Дата капитального ремонта</w:t>
            </w:r>
          </w:p>
        </w:tc>
      </w:tr>
      <w:tr w:rsidR="00C94212" w:rsidTr="00C94212">
        <w:trPr>
          <w:trHeight w:val="290"/>
        </w:trPr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спальный корпус 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1971</w:t>
            </w:r>
          </w:p>
        </w:tc>
        <w:tc>
          <w:tcPr>
            <w:tcW w:w="10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Круглогодичный двухэтажный благоустроенный </w:t>
            </w:r>
            <w:proofErr w:type="gram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каменный  корпус</w:t>
            </w:r>
            <w:proofErr w:type="gram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, вместимость 45 человек. В корпусе проживают дети в возрасте от 10 до 12 лет. Два отряда. Комнаты от 4 до 9 человек. Туалеты на этаже.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2026</w:t>
            </w:r>
          </w:p>
        </w:tc>
      </w:tr>
      <w:tr w:rsidR="00C94212" w:rsidTr="00C94212">
        <w:trPr>
          <w:trHeight w:val="344"/>
        </w:trPr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главный  корпус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1951</w:t>
            </w:r>
          </w:p>
        </w:tc>
        <w:tc>
          <w:tcPr>
            <w:tcW w:w="10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Круглогодичный </w:t>
            </w:r>
            <w:proofErr w:type="gram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трехэтажный  благоустроенный</w:t>
            </w:r>
            <w:proofErr w:type="gram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  корпус, вместимостью 225 человек. В корпусе проживают дети в возрасте от 12 до 17 лет. Восемь отрядов. Комнаты от 4 до 9 человек. Туалеты на этаже.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2023</w:t>
            </w:r>
          </w:p>
        </w:tc>
      </w:tr>
      <w:tr w:rsidR="00C94212" w:rsidTr="00C94212">
        <w:trPr>
          <w:trHeight w:val="290"/>
        </w:trPr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столовая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10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Зал на 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4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00 посадочных мест. Дети питаются в одну смену. Столовая оборудована водонагревателями в полном объеме, вытяжной системой, озоновой системой очистки воды. В столовой оборудованы цеха: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- овощной цех (первичной обработки): два производственных стола, картофелечистка, моечная ванна, раковина для мытья рук 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-холодный цех: два производственных стола, контрольные весы, двухсекционная ванна, холодильник бытовой для суточных проб, холодильник среднетемпературный, универсальная кухонная машина, бактерицидная лампа, раковина для мытья рук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- </w:t>
            </w:r>
            <w:proofErr w:type="gram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мясорыбный  цех</w:t>
            </w:r>
            <w:proofErr w:type="gram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: три производственных стола,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стреднетемпературный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 холодильный шкаф, контрольные весы,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электромясорубка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, моечные ванны, раковина для мытья рук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- мучной цех: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просеиватель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 с магнитным улавливателем, тестомесильная машина, два производственных стола, пекарский шкаф, раковина для мытья рук 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- горячий цех: три производственных стола, четыре 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электрические плиты с жарочными шкафами с подводкой питьевой воды, электрическая сковорода, жарочный шкаф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трехсекционный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, универсальная кухонная машина,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электрокотел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, контрольные весы,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пароконвектомат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, два мармита, фильтр для очистки воды с бактерицидной лампой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- цех для нарезки хлеба: два производственных стола, два шкафа для черного и белого хлеба,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хлеборезательная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 машина, бактерицидная лампа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- моечная кухонной посуды: производственный стол, моечные ванны, два стеллажа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- моечная столовой посуды: посудомоечная машина, </w:t>
            </w:r>
            <w:proofErr w:type="spellStart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трехсекционная</w:t>
            </w:r>
            <w:proofErr w:type="spellEnd"/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 ванна, двухсекционная ванна, стеллажи, решетки, производственный стол, бактерицидная лампа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lastRenderedPageBreak/>
              <w:t>- моечная для бачков для пищевых отходов: моечная ванна, раковина для мытья рук.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- холодильный цех: низкотемпературная камера, среднетемпературная камера, два низкотемпературных ларя, среднетемпературный шкаф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- склад сыпучих продуктов: полки, стеллажи, психрометр</w:t>
            </w:r>
          </w:p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- склад овощной: полки, стеллажи, психрометр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lastRenderedPageBreak/>
              <w:t>2019</w:t>
            </w:r>
          </w:p>
        </w:tc>
      </w:tr>
      <w:tr w:rsidR="00C94212" w:rsidTr="00C94212">
        <w:trPr>
          <w:trHeight w:val="290"/>
        </w:trPr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lastRenderedPageBreak/>
              <w:t>изолятор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1951</w:t>
            </w:r>
          </w:p>
        </w:tc>
        <w:tc>
          <w:tcPr>
            <w:tcW w:w="10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94212" w:rsidRDefault="00C94212">
            <w:pPr>
              <w:spacing w:line="256" w:lineRule="auto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Каменное одноэтажное здание, вместимостью 10 человек.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4212" w:rsidRDefault="00C94212">
            <w:pPr>
              <w:spacing w:line="256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</w:tbl>
    <w:p w:rsidR="00D63168" w:rsidRDefault="00D63168"/>
    <w:p w:rsidR="00D63168" w:rsidRPr="00D63168" w:rsidRDefault="00D63168" w:rsidP="00D63168"/>
    <w:p w:rsidR="00C94212" w:rsidRDefault="00C94212" w:rsidP="00C94212">
      <w:pPr>
        <w:shd w:val="clear" w:color="auto" w:fill="FFFFFF"/>
        <w:ind w:left="360"/>
        <w:rPr>
          <w:rFonts w:ascii="Liberation Serif" w:hAnsi="Liberation Serif" w:cs="Arial"/>
          <w:sz w:val="24"/>
          <w:szCs w:val="24"/>
        </w:rPr>
      </w:pPr>
      <w:bookmarkStart w:id="0" w:name="_GoBack"/>
      <w:bookmarkEnd w:id="0"/>
      <w:r>
        <w:rPr>
          <w:rFonts w:ascii="Liberation Serif" w:hAnsi="Liberation Serif" w:cs="Arial"/>
          <w:b/>
          <w:bCs/>
          <w:sz w:val="24"/>
          <w:szCs w:val="24"/>
        </w:rPr>
        <w:t>Материально-технические ресурсы</w:t>
      </w:r>
      <w:r>
        <w:rPr>
          <w:rFonts w:ascii="Liberation Serif" w:hAnsi="Liberation Serif" w:cs="Arial"/>
          <w:b/>
          <w:bCs/>
          <w:sz w:val="24"/>
          <w:szCs w:val="24"/>
        </w:rPr>
        <w:t xml:space="preserve"> ЗОЛ «Чайка»</w:t>
      </w:r>
      <w:r>
        <w:rPr>
          <w:rFonts w:ascii="Liberation Serif" w:hAnsi="Liberation Serif" w:cs="Arial"/>
          <w:b/>
          <w:bCs/>
          <w:sz w:val="24"/>
          <w:szCs w:val="24"/>
        </w:rPr>
        <w:t>:</w:t>
      </w:r>
    </w:p>
    <w:p w:rsidR="00D63168" w:rsidRDefault="00D63168" w:rsidP="00D63168"/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3"/>
        <w:gridCol w:w="1275"/>
        <w:gridCol w:w="11766"/>
        <w:gridCol w:w="1134"/>
      </w:tblGrid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Объект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Дата ввода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эксплуа-тацию</w:t>
            </w:r>
            <w:proofErr w:type="spellEnd"/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Краткие характеристики объекта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3168" w:rsidRPr="00D63168" w:rsidRDefault="00D63168" w:rsidP="00D63168">
            <w:pPr>
              <w:tabs>
                <w:tab w:val="left" w:pos="709"/>
              </w:tabs>
              <w:ind w:left="-30"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Дата капитального ремонта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Корпус 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№ 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Круглогодичный двухэтажный благоустроенный </w:t>
            </w:r>
            <w:proofErr w:type="gram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каменный  корпус</w:t>
            </w:r>
            <w:proofErr w:type="gram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, вместимость 44 человек. В корпусе проживают дети в возрасте от 6,5 до 9 лет. Два отряда. Четырехместные комнаты, игровая, комната гигиены, душевая, камера хранения, гладильная и сушильная комната, туалеты на этаже. В корпусе находится медицинский блок.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23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Корпус 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№ 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Круглогодичный двухэтажный благоустроенный </w:t>
            </w:r>
            <w:proofErr w:type="gram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каменный  корпус</w:t>
            </w:r>
            <w:proofErr w:type="gram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вместимость 71 человек. В корпусе проживают дети в возрасте от 10 до 17 лет. Три отряда. Комнаты от 5 до 10 человек. На этажах имеется камера хранения, игровая зона, гладильная и сушильная комната, туалеты.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22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Административный корпус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Круглогодичный одноэтажный деревянный </w:t>
            </w:r>
            <w:proofErr w:type="gram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благоустроенный  корпус</w:t>
            </w:r>
            <w:proofErr w:type="gram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. В корпусе находятся рабочие места директора, заместителя директора по хозяйственной части, бухгалтерия, специалиста по кадрам, инженера по охране труда и технике безопасности.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2014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Два обеденных зала на 80 и 200 посадочных мест. Дети питаются в большом зале, в одну смену, который оборудован раковинами для мытья рук и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электрополотенцами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, туалетом. Столовая оборудована водонагревателями в полном объеме, вытяжной системой. В столовой оборудованы цеха: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 овощной цех (первичной обработки): два производственных стола, картофелечистка, моечная ванна, раковина для мытья рук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-холодный цех: два производственных стола, контрольные весы, двухсекционная ванна, холодильник бытовой для суточных проб, холодильник среднетемпературный, универсальная кухонная машина, бактерицидная лампа, раковина для мытья рук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мясорыбный  цех</w:t>
            </w:r>
            <w:proofErr w:type="gram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: три производственных стола,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стреднетемпературный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холодильный шкаф, контрольные весы,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электромясорубка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, моечные ванны, раковина для мытья рук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- мучной цех: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просеиватель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с магнитным улавливателем, тестомесильная машина, два производственных стола, пекарский шкаф, раковина для мытья рук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- горячий цех: три производственных стола, четыре электрические плиты с жарочными шкафами с подводкой питьевой воды, электрическая сковорода, жарочный шкаф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трехсекционный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универсальная кухонная машина,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электрокотел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, контрольные весы,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пароконвектомат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, два мармита, фильтр для очистки воды с бактерицидной лампой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- цех для нарезки хлеба: два производственных стола, два шкафа для черного и белого хлеба,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хлеборезательная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машина, бактерицидная лампа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 моечная кухонной посуды: производственный стол, моечные ванны, два стеллажа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- моечная столовой посуды: посудомоечная машина,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трехсекционная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ванна, двухсекционная ванна, стеллажи, решетки, производственный стол, бактерицидная лампа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 моечная для бачков для пищевых отходов: моечная ванна, раковина для мытья рук.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 холодильный цех: низкотемпературная камера, среднетемпературная камера, два низкотемпературных ларя, среднетемпературный шкаф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 склад сыпучих продуктов: полки, стеллажи, психрометр</w:t>
            </w:r>
          </w:p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- склад овощной: полки, стеллажи, психрометр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2016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Клуб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Деревянное одноэтажное здание со зрительным залом и сценой, общей площадью 213 </w:t>
            </w:r>
            <w:proofErr w:type="spellStart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кв.м</w:t>
            </w:r>
            <w:proofErr w:type="spellEnd"/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2016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Изолятор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Каменное одноэтажное здание, вместимостью 6 человек.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2015</w:t>
            </w:r>
          </w:p>
        </w:tc>
      </w:tr>
      <w:tr w:rsidR="00D63168" w:rsidRPr="00D63168" w:rsidTr="00706C74">
        <w:trPr>
          <w:trHeight w:val="290"/>
        </w:trPr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Душ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11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both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Каменное одноэтажное помещение для душа. Устроен для мальчиков и девочек отдельно по 6 душевых сеток. В помещении у девочек предусмотрена комната гигиены. 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168" w:rsidRPr="00D63168" w:rsidRDefault="00D63168" w:rsidP="00D63168">
            <w:pPr>
              <w:tabs>
                <w:tab w:val="left" w:pos="709"/>
              </w:tabs>
              <w:ind w:right="-28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 w:rsidRPr="00D63168">
              <w:rPr>
                <w:rFonts w:ascii="Liberation Serif" w:hAnsi="Liberation Serif"/>
                <w:color w:val="000000"/>
                <w:sz w:val="24"/>
                <w:szCs w:val="24"/>
              </w:rPr>
              <w:t>2016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(мальчики – 2026)</w:t>
            </w:r>
          </w:p>
        </w:tc>
      </w:tr>
    </w:tbl>
    <w:p w:rsidR="0029189E" w:rsidRPr="00D63168" w:rsidRDefault="0029189E" w:rsidP="00D63168"/>
    <w:sectPr w:rsidR="0029189E" w:rsidRPr="00D63168" w:rsidSect="00D6316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66D"/>
    <w:rsid w:val="0029189E"/>
    <w:rsid w:val="00C94212"/>
    <w:rsid w:val="00D63168"/>
    <w:rsid w:val="00FD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2F94B"/>
  <w15:chartTrackingRefBased/>
  <w15:docId w15:val="{857633FD-667A-4BE5-850B-9EC2D35F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6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874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Чайка</cp:lastModifiedBy>
  <cp:revision>3</cp:revision>
  <dcterms:created xsi:type="dcterms:W3CDTF">2026-09-21T06:55:00Z</dcterms:created>
  <dcterms:modified xsi:type="dcterms:W3CDTF">2026-09-21T07:40:00Z</dcterms:modified>
</cp:coreProperties>
</file>